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56" w:rsidRDefault="00B00356" w:rsidP="00B00356">
      <w:pPr>
        <w:rPr>
          <w:b/>
          <w:sz w:val="32"/>
        </w:rPr>
      </w:pPr>
      <w:r w:rsidRPr="00B00356">
        <w:rPr>
          <w:b/>
          <w:sz w:val="32"/>
        </w:rPr>
        <w:t>BO Małopolska: Aż 188 zadań dopuszczonych do głosowania</w:t>
      </w:r>
    </w:p>
    <w:p w:rsidR="00B97D2F" w:rsidRPr="00B00356" w:rsidRDefault="00B97D2F" w:rsidP="00B00356">
      <w:pPr>
        <w:rPr>
          <w:b/>
          <w:sz w:val="32"/>
        </w:rPr>
      </w:pPr>
    </w:p>
    <w:p w:rsidR="00B00356" w:rsidRPr="00B00356" w:rsidRDefault="00B97D2F" w:rsidP="00B97D2F">
      <w:pPr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384873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er_728x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56" w:rsidRPr="00B00356">
        <w:rPr>
          <w:b/>
        </w:rPr>
        <w:t xml:space="preserve">Znamy już listę wszystkich zadań, które zostaną dopuszczone do głosowania w </w:t>
      </w:r>
      <w:bookmarkStart w:id="0" w:name="_GoBack"/>
      <w:bookmarkEnd w:id="0"/>
      <w:r w:rsidR="00B00356" w:rsidRPr="00B00356">
        <w:rPr>
          <w:b/>
        </w:rPr>
        <w:t>ramach IV edycji Budżetu Obywatelskiego Województwa Małopolskiego. Wynik jest rekordowy: mieszkańcy będą mogli wybierać spośród aż 188 zadań – czyli o 38 więcej niż przed rokiem. Głosowanie rozpocznie się już 9 wrześ</w:t>
      </w:r>
      <w:r w:rsidR="00B00356">
        <w:rPr>
          <w:b/>
        </w:rPr>
        <w:t>nia i potrwa do końca miesiąca.</w:t>
      </w:r>
    </w:p>
    <w:p w:rsidR="00B00356" w:rsidRDefault="00B00356" w:rsidP="00B00356">
      <w:r>
        <w:t>Wiosną, w trakcie składania propozycji zadań mieszkańcy zgłosili aż 239 propozycji – najwięcej w historii wszystkich edycji. Teraz pozytywną weryfikację przeszło aż 188 pomysłów. Najwięcej z nich, bo 38, dotyczy subregionu Miasto Kraków. Na drugim miejscu jest Subregion Tarnowski, z 37 zadaniami, a na trzecim – z 36 zadaniami – Subregion Sądecki. Mieszkańcy Małopolski Zachodniej będą mogli wybierać z 31 zadań, a Krakowskiego Obszaru Metropolitalnego i Subregionu Podhalańskiego – z 23 pomysłów.</w:t>
      </w:r>
    </w:p>
    <w:p w:rsidR="00B00356" w:rsidRDefault="00B00356" w:rsidP="00B00356">
      <w:r w:rsidRPr="00B00356">
        <w:rPr>
          <w:i/>
        </w:rPr>
        <w:t>- Od początku tej edycji budżet obywatelski Małopolski cieszy się sporym zainteresowaniem mieszkańców. Zapraszam do głosowania, które oficjalnie rozpoczniemy 9 września. Będzie można wybrać najlepsze, najciekawsze i najbardziej interesujące propozycje -</w:t>
      </w:r>
      <w:r>
        <w:t xml:space="preserve"> zachęca Anna Pieczarka z zarządu województwa.</w:t>
      </w:r>
    </w:p>
    <w:p w:rsidR="00B00356" w:rsidRDefault="00B00356" w:rsidP="00B00356">
      <w:r>
        <w:t>Wśród wszystkich pomysłów przeważają zadania o charakterze sportowym i turystycznym – w sumie jest ich aż 57. Mieszkańcy zaproponowali też sporo pomysłów kulturalnych (43), zdrowotnych (30), edukacyjnych (29) czy transportowych (16).</w:t>
      </w:r>
    </w:p>
    <w:p w:rsidR="00111C6D" w:rsidRDefault="00111C6D" w:rsidP="00B00356"/>
    <w:p w:rsidR="00B00356" w:rsidRDefault="00B00356" w:rsidP="00B00356">
      <w:r>
        <w:t>• Lista zadań dopuszczonych do głosowania znajduje się tutaj [PDF]</w:t>
      </w:r>
      <w:r w:rsidR="00111C6D">
        <w:t>:</w:t>
      </w:r>
    </w:p>
    <w:p w:rsidR="00111C6D" w:rsidRDefault="00B97D2F" w:rsidP="00B00356">
      <w:hyperlink r:id="rId5" w:history="1">
        <w:r w:rsidR="00111C6D">
          <w:rPr>
            <w:rStyle w:val="Hipercze"/>
          </w:rPr>
          <w:t>https://www.malopolska.pl/_userfiles/uploads/KZ-VII/BO/BO%202019/Zal_1_ZWM_przyjete.pdf</w:t>
        </w:r>
      </w:hyperlink>
    </w:p>
    <w:p w:rsidR="00B00356" w:rsidRDefault="00B00356" w:rsidP="00B00356">
      <w:r>
        <w:t>• Lista zadań odrzuconych jest dostępna tutaj [PDF]</w:t>
      </w:r>
      <w:r w:rsidR="00111C6D">
        <w:t>:</w:t>
      </w:r>
    </w:p>
    <w:p w:rsidR="00111C6D" w:rsidRDefault="00B97D2F" w:rsidP="00B00356">
      <w:hyperlink r:id="rId6" w:history="1">
        <w:r w:rsidR="00111C6D">
          <w:rPr>
            <w:rStyle w:val="Hipercze"/>
          </w:rPr>
          <w:t>https://www.malopolska.pl/_userfiles/uploads/KZ-VII/BO/BO%202019/zal_2_ZWM_odrzucone.pdf</w:t>
        </w:r>
      </w:hyperlink>
      <w:r w:rsidR="00111C6D">
        <w:t xml:space="preserve"> </w:t>
      </w:r>
    </w:p>
    <w:p w:rsidR="00111C6D" w:rsidRDefault="00111C6D" w:rsidP="00B00356"/>
    <w:p w:rsidR="00B00356" w:rsidRDefault="00B00356" w:rsidP="00B00356">
      <w:r>
        <w:t xml:space="preserve">Warto przypomnieć, że w tym roku autorzy zadań mogli po raz pierwszy odwołać się od wstępnej weryfikacji ich pomysłów. Ich protesty rozpatrywała w sierpniu specjalnie powołana do tego Rada Budżetu Obywatelskiego. W sumie wpłynęło 21 </w:t>
      </w:r>
      <w:proofErr w:type="spellStart"/>
      <w:r>
        <w:t>odwołań</w:t>
      </w:r>
      <w:proofErr w:type="spellEnd"/>
      <w:r>
        <w:t>, z czego 4 zostały uznane za zasadne.</w:t>
      </w:r>
    </w:p>
    <w:p w:rsidR="00111C6D" w:rsidRDefault="00111C6D" w:rsidP="00B00356">
      <w:pPr>
        <w:rPr>
          <w:b/>
        </w:rPr>
      </w:pPr>
    </w:p>
    <w:p w:rsidR="00B00356" w:rsidRPr="00B00356" w:rsidRDefault="00B00356" w:rsidP="00B00356">
      <w:pPr>
        <w:rPr>
          <w:b/>
        </w:rPr>
      </w:pPr>
      <w:r w:rsidRPr="00B00356">
        <w:rPr>
          <w:b/>
        </w:rPr>
        <w:t>Jeden głos na najlepsze zadanie!</w:t>
      </w:r>
    </w:p>
    <w:p w:rsidR="00B00356" w:rsidRDefault="00B00356" w:rsidP="00B00356">
      <w:r>
        <w:lastRenderedPageBreak/>
        <w:t>Głosowanie w IV edycji BO Małopolska startuje już za 2 tygodnie. W tym roku zaplanowano je od 9 do 30 września i udział w nim może wziąć każdy mieszkaniec Małopolski, który skończył 16 lat. Tak jak w latach ubiegłych, mieszkańcy mają 1 głos i mogą go oddać tylko na 1 zadanie z subregionu, w którym mieszkają. Uwaga – żeby głosować w BO Małopolska nie trzeba być zameldowanym w Małopolsce.</w:t>
      </w:r>
    </w:p>
    <w:p w:rsidR="00B00356" w:rsidRDefault="00B00356" w:rsidP="00B00356">
      <w:r>
        <w:t xml:space="preserve">W 4. edycji Budżetu Obywatelskiego Województwa Małopolskiego będzie można zagłosować na trzy sposoby. Najprostszym i najszybszym będzie oddanie głosu przez </w:t>
      </w:r>
      <w:proofErr w:type="spellStart"/>
      <w:r>
        <w:t>internet</w:t>
      </w:r>
      <w:proofErr w:type="spellEnd"/>
      <w:r>
        <w:t xml:space="preserve"> – już 9 września na stronie www.bo.malopolska.pl zostanie uruchomiony specjalny panel do głosowania. Tak jak w ubiegłych latach, dopuszczona zostanie też możliwość oddania głosu na papierowym formularzu – wrzucając go do jednej z 26 stacjonarnych urn (lista poniżej). Wzór tegorocznej karty do głosowania można już znaleźć na www.bo.malopolska.pl.</w:t>
      </w:r>
    </w:p>
    <w:p w:rsidR="00B00356" w:rsidRDefault="00B00356" w:rsidP="00B00356">
      <w:r>
        <w:t>Głosować będzie również można korespondencyjnie, przesyłając wypełnioną kartę do głosowania na adres urzędu marszałkowskiego lub jednej z jego agend zamiejscowych. W tym wypadku trzeba jednak pamiętać, że decyduje data wpływu do urzędu – nie data stempla pocztowego. Jeśli głos dotrze po 30 września, nie zostanie uznany za ważny.</w:t>
      </w:r>
    </w:p>
    <w:p w:rsidR="00C14F75" w:rsidRDefault="00C14F75" w:rsidP="00B00356">
      <w:r>
        <w:t xml:space="preserve">Więcej informacji można znaleźć na: </w:t>
      </w:r>
      <w:hyperlink r:id="rId7" w:history="1">
        <w:r w:rsidRPr="00865AA6">
          <w:rPr>
            <w:rStyle w:val="Hipercze"/>
          </w:rPr>
          <w:t>www.bo.malopolska.pl</w:t>
        </w:r>
      </w:hyperlink>
      <w:r>
        <w:t xml:space="preserve"> i </w:t>
      </w:r>
      <w:hyperlink r:id="rId8" w:history="1">
        <w:r>
          <w:rPr>
            <w:rStyle w:val="Hipercze"/>
          </w:rPr>
          <w:t>https://www.facebook.com/bo.malopolska/</w:t>
        </w:r>
      </w:hyperlink>
      <w:r>
        <w:t xml:space="preserve"> </w:t>
      </w:r>
    </w:p>
    <w:p w:rsidR="00C14F75" w:rsidRDefault="00C14F75" w:rsidP="00B00356"/>
    <w:p w:rsidR="00B00356" w:rsidRPr="00B00356" w:rsidRDefault="00B00356" w:rsidP="00B00356">
      <w:pPr>
        <w:rPr>
          <w:b/>
        </w:rPr>
      </w:pPr>
      <w:r w:rsidRPr="00B00356">
        <w:rPr>
          <w:b/>
        </w:rPr>
        <w:t>Lista miejsc, w których odbywać się będzie głosowanie w ramach Budżetu Obywatelskiego Województwa Małopolskiego poprzez wrzucenie do urny wypełnionej karty do głosowania:</w:t>
      </w:r>
    </w:p>
    <w:p w:rsidR="005E742F" w:rsidRDefault="005E742F" w:rsidP="00B00356"/>
    <w:p w:rsidR="00B00356" w:rsidRDefault="00B00356" w:rsidP="00B00356">
      <w:r>
        <w:t>1. Urząd Marszałkowski Województwa Małopolskiego, Kraków, ul. Basztowa 22;</w:t>
      </w:r>
    </w:p>
    <w:p w:rsidR="00B00356" w:rsidRDefault="00B00356" w:rsidP="00B00356">
      <w:r>
        <w:t>2. Urząd Marszałkowski Województwa Małopolskiego, Kraków, ul. Racławicka 56;</w:t>
      </w:r>
    </w:p>
    <w:p w:rsidR="00B00356" w:rsidRDefault="00B00356" w:rsidP="00B00356">
      <w:r>
        <w:t>3. Urząd Marszałkowski Województwa Małopolskiego, Kraków, Departament Edukacji i Kształcenia Ustawicznego, Kraków os. Teatralne 4a;</w:t>
      </w:r>
    </w:p>
    <w:p w:rsidR="00B00356" w:rsidRDefault="00B00356" w:rsidP="00B00356">
      <w:r>
        <w:t>4. Urząd Marszałkowski Województwa Małopolskiego, Departament Funduszy Europejskich, Kraków, Wielicka 72;</w:t>
      </w:r>
    </w:p>
    <w:p w:rsidR="00B00356" w:rsidRDefault="00B00356" w:rsidP="00B00356">
      <w:r>
        <w:t>5. Agenda zamiejscowa UMWM, Tarnów, al. Solidarności 5-9;</w:t>
      </w:r>
    </w:p>
    <w:p w:rsidR="00B00356" w:rsidRDefault="00B00356" w:rsidP="00B00356">
      <w:r>
        <w:t>6. Agenda zamiejscowa UMWM, Nowy Sącz, ul. Jagiellońska 52;</w:t>
      </w:r>
    </w:p>
    <w:p w:rsidR="00B00356" w:rsidRDefault="00B00356" w:rsidP="00B00356">
      <w:r>
        <w:t>7. Agenda zamiejscowa UMWM, Nowy Targ, al. 1000-lecia 35;</w:t>
      </w:r>
    </w:p>
    <w:p w:rsidR="00B00356" w:rsidRDefault="00B00356" w:rsidP="00B00356">
      <w:r>
        <w:t>8. Agenda zamiejscowa UMWM, Oświęcim ul. Jędrzeja Śniadeckiego 21;</w:t>
      </w:r>
    </w:p>
    <w:p w:rsidR="00B00356" w:rsidRDefault="00B00356" w:rsidP="00B00356">
      <w:r>
        <w:t>9. Urząd Gminy i Miasta Miechów, ul. Henryka Sienkiewicza 25;</w:t>
      </w:r>
    </w:p>
    <w:p w:rsidR="00B00356" w:rsidRDefault="00B00356" w:rsidP="00B00356">
      <w:r>
        <w:t>10. Urząd Miasta i Gminy Olkusz, Rynek 1;</w:t>
      </w:r>
    </w:p>
    <w:p w:rsidR="00B00356" w:rsidRDefault="00B00356" w:rsidP="00B00356">
      <w:r>
        <w:t>11. Urząd Miasta i Gminy Brzesko, ul. Bartosza Głowackiego 51;</w:t>
      </w:r>
    </w:p>
    <w:p w:rsidR="00B00356" w:rsidRDefault="00B00356" w:rsidP="00B00356">
      <w:r>
        <w:t>12. Urząd Miasta i Gminy w Myślenicach, ul. Rynek 8/9;</w:t>
      </w:r>
    </w:p>
    <w:p w:rsidR="00B00356" w:rsidRDefault="00B00356" w:rsidP="00B00356">
      <w:r>
        <w:t>13. Urząd Miasta Zakopane, ul. Tadeusza Kościuszki 13;</w:t>
      </w:r>
    </w:p>
    <w:p w:rsidR="00B00356" w:rsidRDefault="00B00356" w:rsidP="00B00356">
      <w:r>
        <w:t>14. Urząd Miejski w Gorlicach, Rynek 2 (Pawilon Historii Miasta Gorlice);</w:t>
      </w:r>
    </w:p>
    <w:p w:rsidR="00B00356" w:rsidRDefault="00B00356" w:rsidP="00B00356">
      <w:r>
        <w:lastRenderedPageBreak/>
        <w:t>15. Urząd Miejski w Wadowicach, Plac Jana Pawła II 23;</w:t>
      </w:r>
    </w:p>
    <w:p w:rsidR="00B00356" w:rsidRDefault="00B00356" w:rsidP="00B00356">
      <w:r>
        <w:t>16. Starostwo Powiatowe w Bochni, ul. Kazimierza Wielkiego 31;</w:t>
      </w:r>
    </w:p>
    <w:p w:rsidR="00B00356" w:rsidRDefault="00B00356" w:rsidP="00B00356">
      <w:r>
        <w:t>17. Urząd Miejski w Chrzanowie, al. Henryka 20;</w:t>
      </w:r>
    </w:p>
    <w:p w:rsidR="00B00356" w:rsidRDefault="00B00356" w:rsidP="00B00356">
      <w:r>
        <w:t>18. Urząd Miejski w Dąbrowie Tarnowskiej, Rynek 34;</w:t>
      </w:r>
    </w:p>
    <w:p w:rsidR="00B00356" w:rsidRDefault="00B00356" w:rsidP="00B00356">
      <w:r>
        <w:t>19. Urząd Miejski w Krzeszowicach, ul. Grunwaldzka 4;</w:t>
      </w:r>
    </w:p>
    <w:p w:rsidR="00B00356" w:rsidRDefault="00B00356" w:rsidP="00B00356">
      <w:r>
        <w:t>20. Urząd Gminy Limanowa, ul. Matki Boskiej Bolesnej 18B;</w:t>
      </w:r>
    </w:p>
    <w:p w:rsidR="00B00356" w:rsidRDefault="00B00356" w:rsidP="00B00356">
      <w:r>
        <w:t>21. Urząd Gminy i Miasta Proszowice, 3 Maja 72;</w:t>
      </w:r>
    </w:p>
    <w:p w:rsidR="00B00356" w:rsidRDefault="00B00356" w:rsidP="00B00356">
      <w:r>
        <w:t>22. Urząd Miejski w Suchej Beskidzkiej, ul. Mickiewicza 19;</w:t>
      </w:r>
    </w:p>
    <w:p w:rsidR="00B00356" w:rsidRDefault="00B00356" w:rsidP="00B00356">
      <w:r>
        <w:t>23. Urząd Miasta i Gminy w Wieliczce, ul. Powstania Warszawskiego 1;</w:t>
      </w:r>
    </w:p>
    <w:p w:rsidR="00B00356" w:rsidRDefault="00B00356" w:rsidP="00B00356">
      <w:r>
        <w:t>24. Urząd Miejski w Krynicy – Zdroju, ul. Kraszewskiego 7;</w:t>
      </w:r>
    </w:p>
    <w:p w:rsidR="00B00356" w:rsidRDefault="00B00356" w:rsidP="00B00356">
      <w:r>
        <w:t>25. Urząd Gminy Łącko, Łącko 445;</w:t>
      </w:r>
    </w:p>
    <w:p w:rsidR="006E03DB" w:rsidRDefault="00B00356" w:rsidP="00B00356">
      <w:r>
        <w:t>26. Urząd Miejski w Zakliczynie, Rynek 32.</w:t>
      </w:r>
    </w:p>
    <w:sectPr w:rsidR="006E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56"/>
    <w:rsid w:val="00111C6D"/>
    <w:rsid w:val="005E742F"/>
    <w:rsid w:val="006E03DB"/>
    <w:rsid w:val="00B00356"/>
    <w:rsid w:val="00B97D2F"/>
    <w:rsid w:val="00C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81D1-4254-4BC8-ACDD-B7499EE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.malopols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.malopo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opolska.pl/_userfiles/uploads/KZ-VII/BO/BO%202019/zal_2_ZWM_odrzucone.pdf" TargetMode="External"/><Relationship Id="rId5" Type="http://schemas.openxmlformats.org/officeDocument/2006/relationships/hyperlink" Target="https://www.malopolska.pl/_userfiles/uploads/KZ-VII/BO/BO%202019/Zal_1_ZWM_przyjete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Kądziela, Paulina</dc:creator>
  <cp:keywords/>
  <dc:description/>
  <cp:lastModifiedBy>Sekretariat</cp:lastModifiedBy>
  <cp:revision>4</cp:revision>
  <dcterms:created xsi:type="dcterms:W3CDTF">2019-08-29T07:17:00Z</dcterms:created>
  <dcterms:modified xsi:type="dcterms:W3CDTF">2019-08-29T09:22:00Z</dcterms:modified>
</cp:coreProperties>
</file>