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1EB35C93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D76C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bookmarkStart w:id="0" w:name="_GoBack"/>
      <w:bookmarkEnd w:id="0"/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5992" w:rsidRPr="00FB1E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na Rzecz Rozwoju Płaskowyżu Proszowickiego „ ProKoPaRa”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w Koniuszy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188C10A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prokopara@wp.pl</w:t>
        </w:r>
      </w:hyperlink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>orespondencyjny Koniusza 5, 32 – 104 Koniusza</w:t>
      </w:r>
    </w:p>
    <w:p w14:paraId="1655A964" w14:textId="39030B20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hyperlink r:id="rId13" w:history="1">
        <w:r w:rsidR="00895992" w:rsidRPr="003F1A05">
          <w:rPr>
            <w:rStyle w:val="Hipercze"/>
            <w:rFonts w:ascii="Times New Roman" w:hAnsi="Times New Roman" w:cs="Times New Roman"/>
            <w:sz w:val="20"/>
            <w:szCs w:val="20"/>
          </w:rPr>
          <w:t>tk1210@interia.pl</w:t>
        </w:r>
      </w:hyperlink>
      <w:r w:rsidR="008959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C7E7FED" w:rsidR="00323F1F" w:rsidRPr="00B225BB" w:rsidRDefault="00323F1F" w:rsidP="00FB1EF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działania</w:t>
            </w:r>
            <w:r w:rsidR="00FB1EF5">
              <w:t xml:space="preserve"> </w:t>
            </w:r>
            <w:r w:rsidR="00FB1EF5" w:rsidRP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Rozwoju Płaskowyżu Proszowickiego „ ProKoPaRa”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Koniusza 5, 32 – 104 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39DC9471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Rozwoju Płaskowyżu Proszowickiego „ ProKoPaRa”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FB1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Koniusza 5 , 32 – 104 Koniusza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130646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13064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7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53C2E942" w:rsidR="00807C6C" w:rsidRDefault="0013064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895992" w:rsidRPr="003F1A0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prokopara@wp.pl</w:t>
              </w:r>
            </w:hyperlink>
          </w:p>
          <w:p w14:paraId="6E66693F" w14:textId="77777777" w:rsidR="00895992" w:rsidRPr="00B225BB" w:rsidRDefault="00895992" w:rsidP="00895992">
            <w:pPr>
              <w:pStyle w:val="Akapitzlist"/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E21E2" w14:textId="77777777" w:rsidR="00091FE9" w:rsidRDefault="00091FE9" w:rsidP="007417CA">
      <w:pPr>
        <w:spacing w:after="0" w:line="240" w:lineRule="auto"/>
      </w:pPr>
      <w:r>
        <w:separator/>
      </w:r>
    </w:p>
  </w:endnote>
  <w:endnote w:type="continuationSeparator" w:id="0">
    <w:p w14:paraId="1A005FC1" w14:textId="77777777" w:rsidR="00091FE9" w:rsidRDefault="00091FE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30646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30646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1F2" w14:textId="77777777" w:rsidR="00091FE9" w:rsidRDefault="00091FE9" w:rsidP="007417CA">
      <w:pPr>
        <w:spacing w:after="0" w:line="240" w:lineRule="auto"/>
      </w:pPr>
      <w:r>
        <w:separator/>
      </w:r>
    </w:p>
  </w:footnote>
  <w:footnote w:type="continuationSeparator" w:id="0">
    <w:p w14:paraId="4095DA5B" w14:textId="77777777" w:rsidR="00091FE9" w:rsidRDefault="00091FE9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1FE9"/>
    <w:rsid w:val="00092E49"/>
    <w:rsid w:val="000A201B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0646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0BD9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5992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76C90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1EF5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tk1210@interia.pl" TargetMode="External"/><Relationship Id="rId18" Type="http://schemas.openxmlformats.org/officeDocument/2006/relationships/hyperlink" Target="mailto:prokopara@wp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kopara@wp.pl" TargetMode="Externa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umw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nfo@arimr.gov.p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AD20-A911-4178-A128-2D186953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Sekretariat</cp:lastModifiedBy>
  <cp:revision>2</cp:revision>
  <cp:lastPrinted>2018-06-05T07:19:00Z</cp:lastPrinted>
  <dcterms:created xsi:type="dcterms:W3CDTF">2018-11-26T09:57:00Z</dcterms:created>
  <dcterms:modified xsi:type="dcterms:W3CDTF">2018-11-26T09:57:00Z</dcterms:modified>
</cp:coreProperties>
</file>